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1DCCE" w14:textId="77777777" w:rsidR="002C26D5" w:rsidRPr="009E1E27" w:rsidRDefault="00A65BB6">
      <w:pPr>
        <w:rPr>
          <w:rFonts w:asciiTheme="minorHAnsi" w:hAnsiTheme="minorHAnsi"/>
        </w:rPr>
      </w:pPr>
      <w:r w:rsidRPr="009E1E27">
        <w:rPr>
          <w:rFonts w:asciiTheme="minorHAnsi" w:hAnsiTheme="minorHAnsi"/>
        </w:rPr>
        <w:t>Dear Patient</w:t>
      </w:r>
    </w:p>
    <w:p w14:paraId="706FF840" w14:textId="77777777" w:rsidR="00470699" w:rsidRPr="009E1E27" w:rsidRDefault="00470699">
      <w:pPr>
        <w:rPr>
          <w:rFonts w:asciiTheme="minorHAnsi" w:hAnsiTheme="minorHAnsi"/>
        </w:rPr>
      </w:pPr>
    </w:p>
    <w:p w14:paraId="67091246" w14:textId="77777777" w:rsidR="00D33931" w:rsidRDefault="00D33931" w:rsidP="00D33931">
      <w:pPr>
        <w:overflowPunct w:val="0"/>
        <w:autoSpaceDE w:val="0"/>
        <w:autoSpaceDN w:val="0"/>
        <w:adjustRightInd w:val="0"/>
        <w:textAlignment w:val="baseline"/>
        <w:rPr>
          <w:rFonts w:asciiTheme="minorHAnsi" w:hAnsiTheme="minorHAnsi" w:cs="Arial"/>
        </w:rPr>
      </w:pPr>
      <w:r w:rsidRPr="00D33931">
        <w:rPr>
          <w:rFonts w:asciiTheme="minorHAnsi" w:hAnsiTheme="minorHAnsi" w:cs="Arial"/>
        </w:rPr>
        <w:t>Taking steps to remain healthy whilst you are on holiday can be quite complex, especially if you are travelling to tropical areas in parts of the world where formal healthcare is difficult to access.</w:t>
      </w:r>
    </w:p>
    <w:p w14:paraId="344EE083" w14:textId="77777777" w:rsidR="00D33931" w:rsidRPr="00D33931" w:rsidRDefault="00D33931" w:rsidP="00D33931">
      <w:pPr>
        <w:overflowPunct w:val="0"/>
        <w:autoSpaceDE w:val="0"/>
        <w:autoSpaceDN w:val="0"/>
        <w:adjustRightInd w:val="0"/>
        <w:textAlignment w:val="baseline"/>
        <w:rPr>
          <w:rFonts w:asciiTheme="minorHAnsi" w:hAnsiTheme="minorHAnsi" w:cs="Arial"/>
        </w:rPr>
      </w:pPr>
    </w:p>
    <w:p w14:paraId="620EECE1" w14:textId="77777777" w:rsidR="00D33931" w:rsidRDefault="00D33931" w:rsidP="00D33931">
      <w:pPr>
        <w:overflowPunct w:val="0"/>
        <w:autoSpaceDE w:val="0"/>
        <w:autoSpaceDN w:val="0"/>
        <w:adjustRightInd w:val="0"/>
        <w:textAlignment w:val="baseline"/>
        <w:rPr>
          <w:rFonts w:asciiTheme="minorHAnsi" w:hAnsiTheme="minorHAnsi" w:cs="Arial"/>
        </w:rPr>
      </w:pPr>
      <w:r w:rsidRPr="00D33931">
        <w:rPr>
          <w:rFonts w:asciiTheme="minorHAnsi" w:hAnsiTheme="minorHAnsi" w:cs="Arial"/>
        </w:rPr>
        <w:t>Thankfully, there are very helpful and accurate websites which can give you the most up-to-date information about how to remain healthy on holiday; what immunisations you require and which medication you may need to have with you.</w:t>
      </w:r>
    </w:p>
    <w:p w14:paraId="34FB6253" w14:textId="77777777" w:rsidR="00D33931" w:rsidRPr="00D33931" w:rsidRDefault="00D33931" w:rsidP="00D33931">
      <w:pPr>
        <w:overflowPunct w:val="0"/>
        <w:autoSpaceDE w:val="0"/>
        <w:autoSpaceDN w:val="0"/>
        <w:adjustRightInd w:val="0"/>
        <w:textAlignment w:val="baseline"/>
        <w:rPr>
          <w:rFonts w:asciiTheme="minorHAnsi" w:hAnsiTheme="minorHAnsi" w:cs="Arial"/>
        </w:rPr>
      </w:pPr>
    </w:p>
    <w:p w14:paraId="71A271B1" w14:textId="77777777" w:rsidR="00D33931" w:rsidRDefault="00D33931" w:rsidP="00D33931">
      <w:pPr>
        <w:overflowPunct w:val="0"/>
        <w:autoSpaceDE w:val="0"/>
        <w:autoSpaceDN w:val="0"/>
        <w:adjustRightInd w:val="0"/>
        <w:textAlignment w:val="baseline"/>
        <w:rPr>
          <w:rFonts w:asciiTheme="minorHAnsi" w:hAnsiTheme="minorHAnsi" w:cs="Arial"/>
        </w:rPr>
      </w:pPr>
      <w:r w:rsidRPr="00D33931">
        <w:rPr>
          <w:rFonts w:asciiTheme="minorHAnsi" w:hAnsiTheme="minorHAnsi" w:cs="Arial"/>
        </w:rPr>
        <w:t>If you require travel vaccinations it is important to start having these at least 6 weeks before travel, as many do not offer you adequate protection if given too close to the date of your trip.</w:t>
      </w:r>
    </w:p>
    <w:p w14:paraId="014EABD5" w14:textId="77777777" w:rsidR="00D33931" w:rsidRPr="00D33931" w:rsidRDefault="00D33931" w:rsidP="00D33931">
      <w:pPr>
        <w:overflowPunct w:val="0"/>
        <w:autoSpaceDE w:val="0"/>
        <w:autoSpaceDN w:val="0"/>
        <w:adjustRightInd w:val="0"/>
        <w:textAlignment w:val="baseline"/>
        <w:rPr>
          <w:rFonts w:asciiTheme="minorHAnsi" w:hAnsiTheme="minorHAnsi" w:cs="Arial"/>
        </w:rPr>
      </w:pPr>
    </w:p>
    <w:p w14:paraId="7FF07A19" w14:textId="77777777" w:rsidR="00D33931" w:rsidRPr="00D33931" w:rsidRDefault="00D33931" w:rsidP="00D33931">
      <w:pPr>
        <w:overflowPunct w:val="0"/>
        <w:autoSpaceDE w:val="0"/>
        <w:autoSpaceDN w:val="0"/>
        <w:adjustRightInd w:val="0"/>
        <w:textAlignment w:val="baseline"/>
        <w:rPr>
          <w:rFonts w:asciiTheme="minorHAnsi" w:hAnsiTheme="minorHAnsi" w:cs="Arial"/>
        </w:rPr>
      </w:pPr>
      <w:r w:rsidRPr="00D33931">
        <w:rPr>
          <w:rFonts w:asciiTheme="minorHAnsi" w:hAnsiTheme="minorHAnsi" w:cs="Arial"/>
        </w:rPr>
        <w:t>We suggest you think about:</w:t>
      </w:r>
    </w:p>
    <w:p w14:paraId="47891960" w14:textId="77777777" w:rsidR="00D33931" w:rsidRPr="00D33931" w:rsidRDefault="00D33931" w:rsidP="00D33931">
      <w:pPr>
        <w:numPr>
          <w:ilvl w:val="0"/>
          <w:numId w:val="8"/>
        </w:numPr>
        <w:overflowPunct w:val="0"/>
        <w:autoSpaceDE w:val="0"/>
        <w:autoSpaceDN w:val="0"/>
        <w:adjustRightInd w:val="0"/>
        <w:textAlignment w:val="baseline"/>
        <w:rPr>
          <w:rFonts w:asciiTheme="minorHAnsi" w:hAnsiTheme="minorHAnsi" w:cs="Arial"/>
        </w:rPr>
      </w:pPr>
      <w:r w:rsidRPr="00D33931">
        <w:rPr>
          <w:rFonts w:asciiTheme="minorHAnsi" w:hAnsiTheme="minorHAnsi" w:cs="Arial"/>
        </w:rPr>
        <w:t>Travel insurance and taking your EHIC/GHIC card with you (if you are travelling to a European country)</w:t>
      </w:r>
    </w:p>
    <w:p w14:paraId="719F614C" w14:textId="77777777" w:rsidR="00D33931" w:rsidRPr="00D33931" w:rsidRDefault="00D33931" w:rsidP="00D33931">
      <w:pPr>
        <w:numPr>
          <w:ilvl w:val="0"/>
          <w:numId w:val="8"/>
        </w:numPr>
        <w:overflowPunct w:val="0"/>
        <w:autoSpaceDE w:val="0"/>
        <w:autoSpaceDN w:val="0"/>
        <w:adjustRightInd w:val="0"/>
        <w:textAlignment w:val="baseline"/>
        <w:rPr>
          <w:rFonts w:asciiTheme="minorHAnsi" w:hAnsiTheme="minorHAnsi" w:cs="Arial"/>
        </w:rPr>
      </w:pPr>
      <w:r w:rsidRPr="00D33931">
        <w:rPr>
          <w:rFonts w:asciiTheme="minorHAnsi" w:hAnsiTheme="minorHAnsi" w:cs="Arial"/>
        </w:rPr>
        <w:t>Sun protection</w:t>
      </w:r>
    </w:p>
    <w:p w14:paraId="0A649042" w14:textId="77777777" w:rsidR="00D33931" w:rsidRPr="00D33931" w:rsidRDefault="00D33931" w:rsidP="00D33931">
      <w:pPr>
        <w:numPr>
          <w:ilvl w:val="0"/>
          <w:numId w:val="8"/>
        </w:numPr>
        <w:overflowPunct w:val="0"/>
        <w:autoSpaceDE w:val="0"/>
        <w:autoSpaceDN w:val="0"/>
        <w:adjustRightInd w:val="0"/>
        <w:textAlignment w:val="baseline"/>
        <w:rPr>
          <w:rFonts w:asciiTheme="minorHAnsi" w:hAnsiTheme="minorHAnsi" w:cs="Arial"/>
        </w:rPr>
      </w:pPr>
      <w:r w:rsidRPr="00D33931">
        <w:rPr>
          <w:rFonts w:asciiTheme="minorHAnsi" w:hAnsiTheme="minorHAnsi" w:cs="Arial"/>
        </w:rPr>
        <w:t>Insect bite repellents</w:t>
      </w:r>
    </w:p>
    <w:p w14:paraId="4EFED9F7" w14:textId="77777777" w:rsidR="00D33931" w:rsidRPr="00D33931" w:rsidRDefault="00D33931" w:rsidP="00D33931">
      <w:pPr>
        <w:numPr>
          <w:ilvl w:val="0"/>
          <w:numId w:val="8"/>
        </w:numPr>
        <w:overflowPunct w:val="0"/>
        <w:autoSpaceDE w:val="0"/>
        <w:autoSpaceDN w:val="0"/>
        <w:adjustRightInd w:val="0"/>
        <w:textAlignment w:val="baseline"/>
        <w:rPr>
          <w:rFonts w:asciiTheme="minorHAnsi" w:hAnsiTheme="minorHAnsi" w:cs="Arial"/>
        </w:rPr>
      </w:pPr>
      <w:r w:rsidRPr="00D33931">
        <w:rPr>
          <w:rFonts w:asciiTheme="minorHAnsi" w:hAnsiTheme="minorHAnsi" w:cs="Arial"/>
        </w:rPr>
        <w:t>Travel immunisations</w:t>
      </w:r>
    </w:p>
    <w:p w14:paraId="21FCB618" w14:textId="77777777" w:rsidR="00D33931" w:rsidRDefault="00D33931" w:rsidP="00D33931">
      <w:pPr>
        <w:numPr>
          <w:ilvl w:val="0"/>
          <w:numId w:val="8"/>
        </w:numPr>
        <w:overflowPunct w:val="0"/>
        <w:autoSpaceDE w:val="0"/>
        <w:autoSpaceDN w:val="0"/>
        <w:adjustRightInd w:val="0"/>
        <w:textAlignment w:val="baseline"/>
        <w:rPr>
          <w:rFonts w:asciiTheme="minorHAnsi" w:hAnsiTheme="minorHAnsi" w:cs="Arial"/>
        </w:rPr>
      </w:pPr>
      <w:r w:rsidRPr="00D33931">
        <w:rPr>
          <w:rFonts w:asciiTheme="minorHAnsi" w:hAnsiTheme="minorHAnsi" w:cs="Arial"/>
        </w:rPr>
        <w:t>Anti-malarial tablets</w:t>
      </w:r>
    </w:p>
    <w:p w14:paraId="47F761F5" w14:textId="77777777" w:rsidR="00D33931" w:rsidRPr="00D33931" w:rsidRDefault="00D33931" w:rsidP="00D33931">
      <w:pPr>
        <w:overflowPunct w:val="0"/>
        <w:autoSpaceDE w:val="0"/>
        <w:autoSpaceDN w:val="0"/>
        <w:adjustRightInd w:val="0"/>
        <w:textAlignment w:val="baseline"/>
        <w:rPr>
          <w:rFonts w:asciiTheme="minorHAnsi" w:hAnsiTheme="minorHAnsi" w:cs="Arial"/>
        </w:rPr>
      </w:pPr>
    </w:p>
    <w:p w14:paraId="76E276A1" w14:textId="77777777" w:rsidR="00D33931" w:rsidRDefault="00D33931" w:rsidP="00D33931">
      <w:pPr>
        <w:overflowPunct w:val="0"/>
        <w:autoSpaceDE w:val="0"/>
        <w:autoSpaceDN w:val="0"/>
        <w:adjustRightInd w:val="0"/>
        <w:textAlignment w:val="baseline"/>
        <w:rPr>
          <w:rFonts w:asciiTheme="minorHAnsi" w:hAnsiTheme="minorHAnsi" w:cs="Arial"/>
        </w:rPr>
      </w:pPr>
      <w:r w:rsidRPr="00D33931">
        <w:rPr>
          <w:rFonts w:asciiTheme="minorHAnsi" w:hAnsiTheme="minorHAnsi" w:cs="Arial"/>
        </w:rPr>
        <w:t>In addition, please remember if you are taking regular medication because of other health needs, to take an adequate supply of tablets with you and a list of your medication should you run out.</w:t>
      </w:r>
    </w:p>
    <w:p w14:paraId="5C523306" w14:textId="77777777" w:rsidR="00D33931" w:rsidRPr="00D33931" w:rsidRDefault="00D33931" w:rsidP="00D33931">
      <w:pPr>
        <w:overflowPunct w:val="0"/>
        <w:autoSpaceDE w:val="0"/>
        <w:autoSpaceDN w:val="0"/>
        <w:adjustRightInd w:val="0"/>
        <w:textAlignment w:val="baseline"/>
        <w:rPr>
          <w:rFonts w:asciiTheme="minorHAnsi" w:hAnsiTheme="minorHAnsi" w:cs="Arial"/>
        </w:rPr>
      </w:pPr>
    </w:p>
    <w:p w14:paraId="68EDFC5E" w14:textId="77777777" w:rsidR="00D33931" w:rsidRDefault="00D33931" w:rsidP="00D33931">
      <w:pPr>
        <w:overflowPunct w:val="0"/>
        <w:autoSpaceDE w:val="0"/>
        <w:autoSpaceDN w:val="0"/>
        <w:adjustRightInd w:val="0"/>
        <w:textAlignment w:val="baseline"/>
        <w:rPr>
          <w:rFonts w:asciiTheme="minorHAnsi" w:hAnsiTheme="minorHAnsi" w:cs="Arial"/>
        </w:rPr>
      </w:pPr>
      <w:r w:rsidRPr="00D33931">
        <w:rPr>
          <w:rFonts w:asciiTheme="minorHAnsi" w:hAnsiTheme="minorHAnsi" w:cs="Arial"/>
        </w:rPr>
        <w:t>International law permits you to travel with medication without a doctor's note unless this medication is a Class A type formulation. (Morphine, tramadol, opiate patches, and amphetamine-type medication). Our reception staff can help you with a letter if you need it.</w:t>
      </w:r>
    </w:p>
    <w:p w14:paraId="364F735D" w14:textId="77777777" w:rsidR="00D33931" w:rsidRPr="00D33931" w:rsidRDefault="00D33931" w:rsidP="00D33931">
      <w:pPr>
        <w:overflowPunct w:val="0"/>
        <w:autoSpaceDE w:val="0"/>
        <w:autoSpaceDN w:val="0"/>
        <w:adjustRightInd w:val="0"/>
        <w:textAlignment w:val="baseline"/>
        <w:rPr>
          <w:rFonts w:asciiTheme="minorHAnsi" w:hAnsiTheme="minorHAnsi" w:cs="Arial"/>
        </w:rPr>
      </w:pPr>
    </w:p>
    <w:p w14:paraId="0CF781FC" w14:textId="77777777" w:rsidR="00D33931" w:rsidRDefault="00D33931" w:rsidP="00D33931">
      <w:pPr>
        <w:overflowPunct w:val="0"/>
        <w:autoSpaceDE w:val="0"/>
        <w:autoSpaceDN w:val="0"/>
        <w:adjustRightInd w:val="0"/>
        <w:jc w:val="center"/>
        <w:textAlignment w:val="baseline"/>
        <w:rPr>
          <w:rFonts w:asciiTheme="minorHAnsi" w:hAnsiTheme="minorHAnsi" w:cs="Arial"/>
          <w:b/>
          <w:bCs/>
        </w:rPr>
      </w:pPr>
      <w:r w:rsidRPr="00D33931">
        <w:rPr>
          <w:rFonts w:asciiTheme="minorHAnsi" w:hAnsiTheme="minorHAnsi" w:cs="Arial"/>
          <w:b/>
          <w:bCs/>
        </w:rPr>
        <w:t>Getting NHS Vaccinations from the Surgery</w:t>
      </w:r>
    </w:p>
    <w:p w14:paraId="0BD1A464" w14:textId="77777777" w:rsidR="00D33931" w:rsidRPr="00D33931" w:rsidRDefault="00D33931" w:rsidP="00D33931">
      <w:pPr>
        <w:overflowPunct w:val="0"/>
        <w:autoSpaceDE w:val="0"/>
        <w:autoSpaceDN w:val="0"/>
        <w:adjustRightInd w:val="0"/>
        <w:jc w:val="center"/>
        <w:textAlignment w:val="baseline"/>
        <w:rPr>
          <w:rFonts w:asciiTheme="minorHAnsi" w:hAnsiTheme="minorHAnsi" w:cs="Arial"/>
          <w:b/>
          <w:bCs/>
        </w:rPr>
      </w:pPr>
    </w:p>
    <w:p w14:paraId="7B2C9D67" w14:textId="089DB586" w:rsidR="00D33931" w:rsidRDefault="00D33931" w:rsidP="00D33931">
      <w:pPr>
        <w:overflowPunct w:val="0"/>
        <w:autoSpaceDE w:val="0"/>
        <w:autoSpaceDN w:val="0"/>
        <w:adjustRightInd w:val="0"/>
        <w:textAlignment w:val="baseline"/>
        <w:rPr>
          <w:rFonts w:asciiTheme="minorHAnsi" w:hAnsiTheme="minorHAnsi" w:cs="Arial"/>
        </w:rPr>
      </w:pPr>
      <w:r w:rsidRPr="00D33931">
        <w:rPr>
          <w:rFonts w:asciiTheme="minorHAnsi" w:hAnsiTheme="minorHAnsi" w:cs="Arial"/>
        </w:rPr>
        <w:t>To find out what travel immunisations and malaria tablets you need please visit</w:t>
      </w:r>
      <w:r>
        <w:rPr>
          <w:rFonts w:asciiTheme="minorHAnsi" w:hAnsiTheme="minorHAnsi" w:cs="Arial"/>
        </w:rPr>
        <w:t xml:space="preserve"> </w:t>
      </w:r>
      <w:hyperlink r:id="rId7" w:history="1">
        <w:r w:rsidRPr="00DE1DF8">
          <w:rPr>
            <w:rStyle w:val="Hyperlink"/>
            <w:rFonts w:asciiTheme="minorHAnsi" w:hAnsiTheme="minorHAnsi" w:cs="Arial"/>
          </w:rPr>
          <w:t>www.travelhealthpro.org.uk/countries</w:t>
        </w:r>
      </w:hyperlink>
    </w:p>
    <w:p w14:paraId="0E42603D" w14:textId="50ACA2DD" w:rsidR="00D33931" w:rsidRDefault="00D33931" w:rsidP="00D33931">
      <w:pPr>
        <w:overflowPunct w:val="0"/>
        <w:autoSpaceDE w:val="0"/>
        <w:autoSpaceDN w:val="0"/>
        <w:adjustRightInd w:val="0"/>
        <w:textAlignment w:val="baseline"/>
        <w:rPr>
          <w:rFonts w:asciiTheme="minorHAnsi" w:hAnsiTheme="minorHAnsi" w:cs="Arial"/>
        </w:rPr>
      </w:pPr>
      <w:r w:rsidRPr="00D33931">
        <w:rPr>
          <w:rFonts w:asciiTheme="minorHAnsi" w:hAnsiTheme="minorHAnsi" w:cs="Arial"/>
        </w:rPr>
        <w:t>This provides the same information which NHS professionals use to decide which vaccinations you need. You will need to have a copy of your previous immunisations, as many travel vaccinations are identical to the one you receive as a child and young adult through the NHS immunisation program. Please ask reception for this. The website tells you which immunisations are free on NHS, and which are private and will need to be given at a specialist travel clinic.</w:t>
      </w:r>
    </w:p>
    <w:p w14:paraId="78F931FB" w14:textId="77777777" w:rsidR="00D33931" w:rsidRPr="00D33931" w:rsidRDefault="00D33931" w:rsidP="00D33931">
      <w:pPr>
        <w:overflowPunct w:val="0"/>
        <w:autoSpaceDE w:val="0"/>
        <w:autoSpaceDN w:val="0"/>
        <w:adjustRightInd w:val="0"/>
        <w:textAlignment w:val="baseline"/>
        <w:rPr>
          <w:rFonts w:asciiTheme="minorHAnsi" w:hAnsiTheme="minorHAnsi" w:cs="Arial"/>
        </w:rPr>
      </w:pPr>
    </w:p>
    <w:p w14:paraId="2372C6C6" w14:textId="77777777" w:rsidR="00D33931" w:rsidRDefault="00D33931" w:rsidP="00D33931">
      <w:pPr>
        <w:overflowPunct w:val="0"/>
        <w:autoSpaceDE w:val="0"/>
        <w:autoSpaceDN w:val="0"/>
        <w:adjustRightInd w:val="0"/>
        <w:textAlignment w:val="baseline"/>
        <w:rPr>
          <w:rFonts w:asciiTheme="minorHAnsi" w:hAnsiTheme="minorHAnsi" w:cs="Arial"/>
        </w:rPr>
      </w:pPr>
      <w:r w:rsidRPr="00D33931">
        <w:rPr>
          <w:rFonts w:asciiTheme="minorHAnsi" w:hAnsiTheme="minorHAnsi" w:cs="Arial"/>
        </w:rPr>
        <w:t>Please note, if you have had 5 tetanus injections in your life (many of us have), it is rarely necessary to have a booster.</w:t>
      </w:r>
    </w:p>
    <w:p w14:paraId="01D81E34" w14:textId="77777777" w:rsidR="00D33931" w:rsidRPr="00D33931" w:rsidRDefault="00D33931" w:rsidP="00D33931">
      <w:pPr>
        <w:overflowPunct w:val="0"/>
        <w:autoSpaceDE w:val="0"/>
        <w:autoSpaceDN w:val="0"/>
        <w:adjustRightInd w:val="0"/>
        <w:textAlignment w:val="baseline"/>
        <w:rPr>
          <w:rFonts w:asciiTheme="minorHAnsi" w:hAnsiTheme="minorHAnsi" w:cs="Arial"/>
        </w:rPr>
      </w:pPr>
    </w:p>
    <w:p w14:paraId="05405FC4" w14:textId="77777777" w:rsidR="00D33931" w:rsidRDefault="00D33931" w:rsidP="00D33931">
      <w:pPr>
        <w:overflowPunct w:val="0"/>
        <w:autoSpaceDE w:val="0"/>
        <w:autoSpaceDN w:val="0"/>
        <w:adjustRightInd w:val="0"/>
        <w:textAlignment w:val="baseline"/>
        <w:rPr>
          <w:rFonts w:asciiTheme="minorHAnsi" w:hAnsiTheme="minorHAnsi" w:cs="Arial"/>
        </w:rPr>
      </w:pPr>
      <w:r w:rsidRPr="00D33931">
        <w:rPr>
          <w:rFonts w:asciiTheme="minorHAnsi" w:hAnsiTheme="minorHAnsi" w:cs="Arial"/>
        </w:rPr>
        <w:t>Once you have worked out the immunisations you need, please book to see our practice nurses, and bring your information with you.</w:t>
      </w:r>
    </w:p>
    <w:p w14:paraId="5F7AD74B" w14:textId="77777777" w:rsidR="00D33931" w:rsidRPr="00D33931" w:rsidRDefault="00D33931" w:rsidP="00D33931">
      <w:pPr>
        <w:overflowPunct w:val="0"/>
        <w:autoSpaceDE w:val="0"/>
        <w:autoSpaceDN w:val="0"/>
        <w:adjustRightInd w:val="0"/>
        <w:textAlignment w:val="baseline"/>
        <w:rPr>
          <w:rFonts w:asciiTheme="minorHAnsi" w:hAnsiTheme="minorHAnsi" w:cs="Arial"/>
        </w:rPr>
      </w:pPr>
    </w:p>
    <w:p w14:paraId="1265291E" w14:textId="4DE71A4C" w:rsidR="00DA741E" w:rsidRDefault="00D33931" w:rsidP="00D33931">
      <w:pPr>
        <w:overflowPunct w:val="0"/>
        <w:autoSpaceDE w:val="0"/>
        <w:autoSpaceDN w:val="0"/>
        <w:adjustRightInd w:val="0"/>
        <w:textAlignment w:val="baseline"/>
        <w:rPr>
          <w:rFonts w:asciiTheme="minorHAnsi" w:hAnsiTheme="minorHAnsi" w:cs="Arial"/>
          <w:b/>
          <w:bCs/>
        </w:rPr>
      </w:pPr>
      <w:r w:rsidRPr="00D33931">
        <w:rPr>
          <w:rFonts w:asciiTheme="minorHAnsi" w:hAnsiTheme="minorHAnsi" w:cs="Arial"/>
          <w:b/>
          <w:bCs/>
        </w:rPr>
        <w:t>These are the vaccinations that are available on the NHS and their booster requirements</w:t>
      </w:r>
    </w:p>
    <w:p w14:paraId="1C2B10D5" w14:textId="77777777" w:rsidR="00D33931" w:rsidRPr="00D33931" w:rsidRDefault="00D33931" w:rsidP="00D33931">
      <w:pPr>
        <w:overflowPunct w:val="0"/>
        <w:autoSpaceDE w:val="0"/>
        <w:autoSpaceDN w:val="0"/>
        <w:adjustRightInd w:val="0"/>
        <w:textAlignment w:val="baseline"/>
        <w:rPr>
          <w:rFonts w:asciiTheme="minorHAnsi" w:hAnsiTheme="minorHAnsi" w:cs="Arial"/>
          <w:b/>
          <w:bCs/>
        </w:rPr>
      </w:pPr>
    </w:p>
    <w:p w14:paraId="407272BE" w14:textId="77777777" w:rsidR="00D33931" w:rsidRPr="00D33931" w:rsidRDefault="00D33931" w:rsidP="00D33931">
      <w:pPr>
        <w:overflowPunct w:val="0"/>
        <w:autoSpaceDE w:val="0"/>
        <w:autoSpaceDN w:val="0"/>
        <w:adjustRightInd w:val="0"/>
        <w:textAlignment w:val="baseline"/>
        <w:rPr>
          <w:rFonts w:asciiTheme="minorHAnsi" w:hAnsiTheme="minorHAnsi" w:cs="Arial"/>
        </w:rPr>
      </w:pPr>
      <w:r w:rsidRPr="00D33931">
        <w:rPr>
          <w:rFonts w:asciiTheme="minorHAnsi" w:hAnsiTheme="minorHAnsi" w:cs="Arial"/>
          <w:b/>
          <w:bCs/>
        </w:rPr>
        <w:t>Diphtheria, Tetanus and Polio (combined vaccination)</w:t>
      </w:r>
    </w:p>
    <w:p w14:paraId="01A8C050" w14:textId="77777777" w:rsidR="00D33931" w:rsidRPr="00D33931" w:rsidRDefault="00D33931" w:rsidP="00D33931">
      <w:pPr>
        <w:numPr>
          <w:ilvl w:val="0"/>
          <w:numId w:val="9"/>
        </w:numPr>
        <w:overflowPunct w:val="0"/>
        <w:autoSpaceDE w:val="0"/>
        <w:autoSpaceDN w:val="0"/>
        <w:adjustRightInd w:val="0"/>
        <w:textAlignment w:val="baseline"/>
        <w:rPr>
          <w:rFonts w:asciiTheme="minorHAnsi" w:hAnsiTheme="minorHAnsi" w:cs="Arial"/>
        </w:rPr>
      </w:pPr>
      <w:r w:rsidRPr="00D33931">
        <w:rPr>
          <w:rFonts w:asciiTheme="minorHAnsi" w:hAnsiTheme="minorHAnsi" w:cs="Arial"/>
        </w:rPr>
        <w:t>Is effective 1-2 weeks after the 3</w:t>
      </w:r>
      <w:r w:rsidRPr="00D33931">
        <w:rPr>
          <w:rFonts w:asciiTheme="minorHAnsi" w:hAnsiTheme="minorHAnsi" w:cs="Arial"/>
          <w:vertAlign w:val="superscript"/>
        </w:rPr>
        <w:t>rd</w:t>
      </w:r>
      <w:r w:rsidRPr="00D33931">
        <w:rPr>
          <w:rFonts w:asciiTheme="minorHAnsi" w:hAnsiTheme="minorHAnsi" w:cs="Arial"/>
        </w:rPr>
        <w:t xml:space="preserve"> dose</w:t>
      </w:r>
    </w:p>
    <w:p w14:paraId="41E67602" w14:textId="3B2B551F" w:rsidR="00D33931" w:rsidRDefault="00D33931" w:rsidP="00D33931">
      <w:pPr>
        <w:numPr>
          <w:ilvl w:val="0"/>
          <w:numId w:val="9"/>
        </w:numPr>
        <w:overflowPunct w:val="0"/>
        <w:autoSpaceDE w:val="0"/>
        <w:autoSpaceDN w:val="0"/>
        <w:adjustRightInd w:val="0"/>
        <w:textAlignment w:val="baseline"/>
        <w:rPr>
          <w:rFonts w:asciiTheme="minorHAnsi" w:hAnsiTheme="minorHAnsi" w:cs="Arial"/>
        </w:rPr>
      </w:pPr>
      <w:r w:rsidRPr="00D33931">
        <w:rPr>
          <w:rFonts w:asciiTheme="minorHAnsi" w:hAnsiTheme="minorHAnsi" w:cs="Arial"/>
        </w:rPr>
        <w:t xml:space="preserve">If a traveller has had five doses in a lifetime, then they are assumed protected for life. If the vaccination history is uncertain and it is more than 10 years since the last dose a booster is </w:t>
      </w:r>
      <w:r w:rsidRPr="00D33931">
        <w:rPr>
          <w:rFonts w:asciiTheme="minorHAnsi" w:hAnsiTheme="minorHAnsi" w:cs="Arial"/>
        </w:rPr>
        <w:lastRenderedPageBreak/>
        <w:t>recommended. For some countries it is advisable to have a booster if it is more than ten years since the last dose regardless of how many vaccinations you have received.</w:t>
      </w:r>
    </w:p>
    <w:p w14:paraId="75003C00" w14:textId="77777777" w:rsidR="00D33931" w:rsidRPr="00D33931" w:rsidRDefault="00D33931" w:rsidP="00D33931">
      <w:pPr>
        <w:overflowPunct w:val="0"/>
        <w:autoSpaceDE w:val="0"/>
        <w:autoSpaceDN w:val="0"/>
        <w:adjustRightInd w:val="0"/>
        <w:textAlignment w:val="baseline"/>
        <w:rPr>
          <w:rFonts w:asciiTheme="minorHAnsi" w:hAnsiTheme="minorHAnsi" w:cs="Arial"/>
        </w:rPr>
      </w:pPr>
    </w:p>
    <w:p w14:paraId="414A065E" w14:textId="77777777" w:rsidR="00D33931" w:rsidRPr="00D33931" w:rsidRDefault="00D33931" w:rsidP="00D33931">
      <w:pPr>
        <w:overflowPunct w:val="0"/>
        <w:autoSpaceDE w:val="0"/>
        <w:autoSpaceDN w:val="0"/>
        <w:adjustRightInd w:val="0"/>
        <w:textAlignment w:val="baseline"/>
        <w:rPr>
          <w:rFonts w:asciiTheme="minorHAnsi" w:hAnsiTheme="minorHAnsi" w:cs="Arial"/>
        </w:rPr>
      </w:pPr>
      <w:r w:rsidRPr="00D33931">
        <w:rPr>
          <w:rFonts w:asciiTheme="minorHAnsi" w:hAnsiTheme="minorHAnsi" w:cs="Arial"/>
          <w:b/>
          <w:bCs/>
        </w:rPr>
        <w:t>Typhoid injection</w:t>
      </w:r>
    </w:p>
    <w:p w14:paraId="4FE308B5" w14:textId="77777777" w:rsidR="00D33931" w:rsidRPr="00D33931" w:rsidRDefault="00D33931" w:rsidP="00D33931">
      <w:pPr>
        <w:numPr>
          <w:ilvl w:val="0"/>
          <w:numId w:val="10"/>
        </w:numPr>
        <w:overflowPunct w:val="0"/>
        <w:autoSpaceDE w:val="0"/>
        <w:autoSpaceDN w:val="0"/>
        <w:adjustRightInd w:val="0"/>
        <w:textAlignment w:val="baseline"/>
        <w:rPr>
          <w:rFonts w:asciiTheme="minorHAnsi" w:hAnsiTheme="minorHAnsi" w:cs="Arial"/>
        </w:rPr>
      </w:pPr>
      <w:r w:rsidRPr="00D33931">
        <w:rPr>
          <w:rFonts w:asciiTheme="minorHAnsi" w:hAnsiTheme="minorHAnsi" w:cs="Arial"/>
        </w:rPr>
        <w:t>Is effective 1-2 weeks after injection</w:t>
      </w:r>
    </w:p>
    <w:p w14:paraId="53D1E94F" w14:textId="77777777" w:rsidR="00D33931" w:rsidRDefault="00D33931" w:rsidP="00D33931">
      <w:pPr>
        <w:numPr>
          <w:ilvl w:val="0"/>
          <w:numId w:val="10"/>
        </w:numPr>
        <w:overflowPunct w:val="0"/>
        <w:autoSpaceDE w:val="0"/>
        <w:autoSpaceDN w:val="0"/>
        <w:adjustRightInd w:val="0"/>
        <w:textAlignment w:val="baseline"/>
        <w:rPr>
          <w:rFonts w:asciiTheme="minorHAnsi" w:hAnsiTheme="minorHAnsi" w:cs="Arial"/>
        </w:rPr>
      </w:pPr>
      <w:r w:rsidRPr="00D33931">
        <w:rPr>
          <w:rFonts w:asciiTheme="minorHAnsi" w:hAnsiTheme="minorHAnsi" w:cs="Arial"/>
        </w:rPr>
        <w:t>Injectable typhoid vaccination lasts for 3 years then a booster is required</w:t>
      </w:r>
    </w:p>
    <w:p w14:paraId="289F4BC8" w14:textId="77777777" w:rsidR="00D33931" w:rsidRPr="00D33931" w:rsidRDefault="00D33931" w:rsidP="00D33931">
      <w:pPr>
        <w:overflowPunct w:val="0"/>
        <w:autoSpaceDE w:val="0"/>
        <w:autoSpaceDN w:val="0"/>
        <w:adjustRightInd w:val="0"/>
        <w:textAlignment w:val="baseline"/>
        <w:rPr>
          <w:rFonts w:asciiTheme="minorHAnsi" w:hAnsiTheme="minorHAnsi" w:cs="Arial"/>
        </w:rPr>
      </w:pPr>
    </w:p>
    <w:p w14:paraId="36F06892" w14:textId="77777777" w:rsidR="00D33931" w:rsidRPr="00D33931" w:rsidRDefault="00D33931" w:rsidP="00D33931">
      <w:pPr>
        <w:overflowPunct w:val="0"/>
        <w:autoSpaceDE w:val="0"/>
        <w:autoSpaceDN w:val="0"/>
        <w:adjustRightInd w:val="0"/>
        <w:textAlignment w:val="baseline"/>
        <w:rPr>
          <w:rFonts w:asciiTheme="minorHAnsi" w:hAnsiTheme="minorHAnsi" w:cs="Arial"/>
        </w:rPr>
      </w:pPr>
      <w:r w:rsidRPr="00D33931">
        <w:rPr>
          <w:rFonts w:asciiTheme="minorHAnsi" w:hAnsiTheme="minorHAnsi" w:cs="Arial"/>
          <w:b/>
          <w:bCs/>
        </w:rPr>
        <w:t>Hepatitis A</w:t>
      </w:r>
    </w:p>
    <w:p w14:paraId="3FE87FF5" w14:textId="77777777" w:rsidR="00D33931" w:rsidRPr="00D33931" w:rsidRDefault="00D33931" w:rsidP="00D33931">
      <w:pPr>
        <w:numPr>
          <w:ilvl w:val="0"/>
          <w:numId w:val="11"/>
        </w:numPr>
        <w:overflowPunct w:val="0"/>
        <w:autoSpaceDE w:val="0"/>
        <w:autoSpaceDN w:val="0"/>
        <w:adjustRightInd w:val="0"/>
        <w:textAlignment w:val="baseline"/>
        <w:rPr>
          <w:rFonts w:asciiTheme="minorHAnsi" w:hAnsiTheme="minorHAnsi" w:cs="Arial"/>
        </w:rPr>
      </w:pPr>
      <w:r w:rsidRPr="00D33931">
        <w:rPr>
          <w:rFonts w:asciiTheme="minorHAnsi" w:hAnsiTheme="minorHAnsi" w:cs="Arial"/>
        </w:rPr>
        <w:t>Effective after 2 weeks but the average incubation period for Hepatitis A is 28 days so it is useful to have this even at short notice</w:t>
      </w:r>
    </w:p>
    <w:p w14:paraId="5581A874" w14:textId="0285D46A" w:rsidR="00D33931" w:rsidRDefault="00D33931" w:rsidP="00D33931">
      <w:pPr>
        <w:numPr>
          <w:ilvl w:val="0"/>
          <w:numId w:val="11"/>
        </w:numPr>
        <w:overflowPunct w:val="0"/>
        <w:autoSpaceDE w:val="0"/>
        <w:autoSpaceDN w:val="0"/>
        <w:adjustRightInd w:val="0"/>
        <w:textAlignment w:val="baseline"/>
        <w:rPr>
          <w:rFonts w:asciiTheme="minorHAnsi" w:hAnsiTheme="minorHAnsi" w:cs="Arial"/>
        </w:rPr>
      </w:pPr>
      <w:r w:rsidRPr="00D33931">
        <w:rPr>
          <w:rFonts w:asciiTheme="minorHAnsi" w:hAnsiTheme="minorHAnsi" w:cs="Arial"/>
        </w:rPr>
        <w:t>After the first dose a booster should be given 6-12months later. However, it can be safely delayed for up to five years. From the second dose protection will last at least 25 years.</w:t>
      </w:r>
    </w:p>
    <w:p w14:paraId="4569F201" w14:textId="77777777" w:rsidR="00DA741E" w:rsidRPr="00DA741E" w:rsidRDefault="00DA741E" w:rsidP="00DA741E">
      <w:pPr>
        <w:overflowPunct w:val="0"/>
        <w:autoSpaceDE w:val="0"/>
        <w:autoSpaceDN w:val="0"/>
        <w:adjustRightInd w:val="0"/>
        <w:textAlignment w:val="baseline"/>
        <w:rPr>
          <w:rFonts w:asciiTheme="minorHAnsi" w:hAnsiTheme="minorHAnsi" w:cs="Arial"/>
        </w:rPr>
      </w:pPr>
      <w:r w:rsidRPr="00DA741E">
        <w:rPr>
          <w:rFonts w:asciiTheme="minorHAnsi" w:hAnsiTheme="minorHAnsi" w:cs="Arial"/>
          <w:b/>
          <w:bCs/>
        </w:rPr>
        <w:t>Cholera</w:t>
      </w:r>
    </w:p>
    <w:p w14:paraId="0C75E6FC" w14:textId="77777777" w:rsidR="00DA741E" w:rsidRPr="00DA741E" w:rsidRDefault="00DA741E" w:rsidP="00DA741E">
      <w:pPr>
        <w:overflowPunct w:val="0"/>
        <w:autoSpaceDE w:val="0"/>
        <w:autoSpaceDN w:val="0"/>
        <w:adjustRightInd w:val="0"/>
        <w:textAlignment w:val="baseline"/>
        <w:rPr>
          <w:rFonts w:asciiTheme="minorHAnsi" w:hAnsiTheme="minorHAnsi" w:cs="Arial"/>
        </w:rPr>
      </w:pPr>
      <w:r w:rsidRPr="00DA741E">
        <w:rPr>
          <w:rFonts w:asciiTheme="minorHAnsi" w:hAnsiTheme="minorHAnsi" w:cs="Arial"/>
        </w:rPr>
        <w:t>There's a vaccine for cholera, but most people do not need it.</w:t>
      </w:r>
    </w:p>
    <w:p w14:paraId="222B0420" w14:textId="77777777" w:rsidR="00DA741E" w:rsidRPr="00DA741E" w:rsidRDefault="00DA741E" w:rsidP="00DA741E">
      <w:pPr>
        <w:overflowPunct w:val="0"/>
        <w:autoSpaceDE w:val="0"/>
        <w:autoSpaceDN w:val="0"/>
        <w:adjustRightInd w:val="0"/>
        <w:textAlignment w:val="baseline"/>
        <w:rPr>
          <w:rFonts w:asciiTheme="minorHAnsi" w:hAnsiTheme="minorHAnsi" w:cs="Arial"/>
        </w:rPr>
      </w:pPr>
      <w:r w:rsidRPr="00DA741E">
        <w:rPr>
          <w:rFonts w:asciiTheme="minorHAnsi" w:hAnsiTheme="minorHAnsi" w:cs="Arial"/>
        </w:rPr>
        <w:t>It's usually only recommended if either:</w:t>
      </w:r>
    </w:p>
    <w:p w14:paraId="674A0A67" w14:textId="7C4B4A3A" w:rsidR="00DA741E" w:rsidRPr="00DA741E" w:rsidRDefault="00DA741E" w:rsidP="00DA741E">
      <w:pPr>
        <w:numPr>
          <w:ilvl w:val="0"/>
          <w:numId w:val="13"/>
        </w:numPr>
        <w:overflowPunct w:val="0"/>
        <w:autoSpaceDE w:val="0"/>
        <w:autoSpaceDN w:val="0"/>
        <w:adjustRightInd w:val="0"/>
        <w:textAlignment w:val="baseline"/>
        <w:rPr>
          <w:rFonts w:asciiTheme="minorHAnsi" w:hAnsiTheme="minorHAnsi" w:cs="Arial"/>
        </w:rPr>
      </w:pPr>
      <w:r w:rsidRPr="00DA741E">
        <w:rPr>
          <w:rFonts w:asciiTheme="minorHAnsi" w:hAnsiTheme="minorHAnsi" w:cs="Arial"/>
        </w:rPr>
        <w:t xml:space="preserve">You're travelling to an area where cholera is </w:t>
      </w:r>
      <w:r w:rsidRPr="00DA741E">
        <w:rPr>
          <w:rFonts w:asciiTheme="minorHAnsi" w:hAnsiTheme="minorHAnsi" w:cs="Arial"/>
        </w:rPr>
        <w:t>common,</w:t>
      </w:r>
      <w:r w:rsidRPr="00DA741E">
        <w:rPr>
          <w:rFonts w:asciiTheme="minorHAnsi" w:hAnsiTheme="minorHAnsi" w:cs="Arial"/>
        </w:rPr>
        <w:t xml:space="preserve"> and you'll be visiting remote places without access to medical care</w:t>
      </w:r>
    </w:p>
    <w:p w14:paraId="1E7DF5E6" w14:textId="77777777" w:rsidR="00DA741E" w:rsidRPr="00DA741E" w:rsidRDefault="00DA741E" w:rsidP="00DA741E">
      <w:pPr>
        <w:numPr>
          <w:ilvl w:val="0"/>
          <w:numId w:val="13"/>
        </w:numPr>
        <w:overflowPunct w:val="0"/>
        <w:autoSpaceDE w:val="0"/>
        <w:autoSpaceDN w:val="0"/>
        <w:adjustRightInd w:val="0"/>
        <w:textAlignment w:val="baseline"/>
        <w:rPr>
          <w:rFonts w:asciiTheme="minorHAnsi" w:hAnsiTheme="minorHAnsi" w:cs="Arial"/>
        </w:rPr>
      </w:pPr>
      <w:r w:rsidRPr="00DA741E">
        <w:rPr>
          <w:rFonts w:asciiTheme="minorHAnsi" w:hAnsiTheme="minorHAnsi" w:cs="Arial"/>
        </w:rPr>
        <w:t>You're an aid or disaster relief worker going to an area where a cholera outbreak is likely</w:t>
      </w:r>
    </w:p>
    <w:p w14:paraId="614F4248" w14:textId="77777777" w:rsidR="00DA741E" w:rsidRPr="00DA741E" w:rsidRDefault="00DA741E" w:rsidP="00DA741E">
      <w:pPr>
        <w:overflowPunct w:val="0"/>
        <w:autoSpaceDE w:val="0"/>
        <w:autoSpaceDN w:val="0"/>
        <w:adjustRightInd w:val="0"/>
        <w:textAlignment w:val="baseline"/>
        <w:rPr>
          <w:rFonts w:asciiTheme="minorHAnsi" w:hAnsiTheme="minorHAnsi" w:cs="Arial"/>
        </w:rPr>
      </w:pPr>
      <w:r w:rsidRPr="00DA741E">
        <w:rPr>
          <w:rFonts w:asciiTheme="minorHAnsi" w:hAnsiTheme="minorHAnsi" w:cs="Arial"/>
        </w:rPr>
        <w:t>The vaccine is given as a drink. For adults, 2 doses (given 1 to 6 weeks apart) can provide protection for up to 2 years. You need to have had both doses at least a week before travelling.</w:t>
      </w:r>
    </w:p>
    <w:p w14:paraId="43EFE47F" w14:textId="77777777" w:rsidR="00D33931" w:rsidRDefault="00D33931" w:rsidP="00DA741E">
      <w:pPr>
        <w:overflowPunct w:val="0"/>
        <w:autoSpaceDE w:val="0"/>
        <w:autoSpaceDN w:val="0"/>
        <w:adjustRightInd w:val="0"/>
        <w:textAlignment w:val="baseline"/>
        <w:rPr>
          <w:rFonts w:asciiTheme="minorHAnsi" w:hAnsiTheme="minorHAnsi" w:cs="Arial"/>
        </w:rPr>
      </w:pPr>
    </w:p>
    <w:p w14:paraId="547CE60C" w14:textId="77777777" w:rsidR="00DA741E" w:rsidRDefault="00DA741E" w:rsidP="00DA741E">
      <w:pPr>
        <w:overflowPunct w:val="0"/>
        <w:autoSpaceDE w:val="0"/>
        <w:autoSpaceDN w:val="0"/>
        <w:adjustRightInd w:val="0"/>
        <w:textAlignment w:val="baseline"/>
        <w:rPr>
          <w:rFonts w:asciiTheme="minorHAnsi" w:hAnsiTheme="minorHAnsi" w:cs="Arial"/>
        </w:rPr>
      </w:pPr>
    </w:p>
    <w:p w14:paraId="420BD8A6" w14:textId="77777777" w:rsidR="00DA741E" w:rsidRPr="00D33931" w:rsidRDefault="00DA741E" w:rsidP="00DA741E">
      <w:pPr>
        <w:overflowPunct w:val="0"/>
        <w:autoSpaceDE w:val="0"/>
        <w:autoSpaceDN w:val="0"/>
        <w:adjustRightInd w:val="0"/>
        <w:textAlignment w:val="baseline"/>
        <w:rPr>
          <w:rFonts w:asciiTheme="minorHAnsi" w:hAnsiTheme="minorHAnsi" w:cs="Arial"/>
        </w:rPr>
      </w:pPr>
    </w:p>
    <w:p w14:paraId="6A284ACC" w14:textId="77777777" w:rsidR="00D33931" w:rsidRDefault="00D33931" w:rsidP="00D33931">
      <w:pPr>
        <w:overflowPunct w:val="0"/>
        <w:autoSpaceDE w:val="0"/>
        <w:autoSpaceDN w:val="0"/>
        <w:adjustRightInd w:val="0"/>
        <w:textAlignment w:val="baseline"/>
        <w:rPr>
          <w:rFonts w:asciiTheme="minorHAnsi" w:hAnsiTheme="minorHAnsi" w:cs="Arial"/>
        </w:rPr>
      </w:pPr>
      <w:r w:rsidRPr="00D33931">
        <w:rPr>
          <w:rFonts w:asciiTheme="minorHAnsi" w:hAnsiTheme="minorHAnsi" w:cs="Arial"/>
        </w:rPr>
        <w:t>(Please note that there are sometimes problems with supplies to surgeries and so you may have to arrange for some of these vaccinations to be done at a travel clinic, this is a national problem)</w:t>
      </w:r>
    </w:p>
    <w:p w14:paraId="412B715D" w14:textId="77777777" w:rsidR="00D33931" w:rsidRPr="00D33931" w:rsidRDefault="00D33931" w:rsidP="00D33931">
      <w:pPr>
        <w:overflowPunct w:val="0"/>
        <w:autoSpaceDE w:val="0"/>
        <w:autoSpaceDN w:val="0"/>
        <w:adjustRightInd w:val="0"/>
        <w:textAlignment w:val="baseline"/>
        <w:rPr>
          <w:rFonts w:asciiTheme="minorHAnsi" w:hAnsiTheme="minorHAnsi" w:cs="Arial"/>
        </w:rPr>
      </w:pPr>
    </w:p>
    <w:p w14:paraId="26CA5A17" w14:textId="2589BE66" w:rsidR="00D33931" w:rsidRPr="00D33931" w:rsidRDefault="00D33931" w:rsidP="00D33931">
      <w:pPr>
        <w:overflowPunct w:val="0"/>
        <w:autoSpaceDE w:val="0"/>
        <w:autoSpaceDN w:val="0"/>
        <w:adjustRightInd w:val="0"/>
        <w:textAlignment w:val="baseline"/>
        <w:rPr>
          <w:rFonts w:asciiTheme="minorHAnsi" w:hAnsiTheme="minorHAnsi" w:cs="Arial"/>
          <w:b/>
          <w:bCs/>
        </w:rPr>
      </w:pPr>
      <w:r w:rsidRPr="00D33931">
        <w:rPr>
          <w:rFonts w:asciiTheme="minorHAnsi" w:hAnsiTheme="minorHAnsi" w:cs="Arial"/>
          <w:b/>
          <w:bCs/>
        </w:rPr>
        <w:t>Non-NHS Vaccines</w:t>
      </w:r>
    </w:p>
    <w:p w14:paraId="3BEEE000" w14:textId="0A1CB631" w:rsidR="00D33931" w:rsidRDefault="00D33931" w:rsidP="00D33931">
      <w:pPr>
        <w:overflowPunct w:val="0"/>
        <w:autoSpaceDE w:val="0"/>
        <w:autoSpaceDN w:val="0"/>
        <w:adjustRightInd w:val="0"/>
        <w:textAlignment w:val="baseline"/>
        <w:rPr>
          <w:rFonts w:asciiTheme="minorHAnsi" w:hAnsiTheme="minorHAnsi" w:cs="Arial"/>
        </w:rPr>
      </w:pPr>
      <w:r w:rsidRPr="00D33931">
        <w:rPr>
          <w:rFonts w:asciiTheme="minorHAnsi" w:hAnsiTheme="minorHAnsi" w:cs="Arial"/>
        </w:rPr>
        <w:t>If you require other vaccinations not available on the NHS (Rabies, Hepatitis B, Meningococcal ACWY, Tick borne encephalitis, yellow fever) you will be required to attend a travel clinic and pay a private fee.</w:t>
      </w:r>
    </w:p>
    <w:p w14:paraId="7B4CBDA3" w14:textId="77777777" w:rsidR="00D33931" w:rsidRPr="00D33931" w:rsidRDefault="00D33931" w:rsidP="00D33931">
      <w:pPr>
        <w:overflowPunct w:val="0"/>
        <w:autoSpaceDE w:val="0"/>
        <w:autoSpaceDN w:val="0"/>
        <w:adjustRightInd w:val="0"/>
        <w:textAlignment w:val="baseline"/>
        <w:rPr>
          <w:rFonts w:asciiTheme="minorHAnsi" w:hAnsiTheme="minorHAnsi" w:cs="Arial"/>
        </w:rPr>
      </w:pPr>
    </w:p>
    <w:p w14:paraId="561429F4" w14:textId="77777777" w:rsidR="00D33931" w:rsidRPr="00D33931" w:rsidRDefault="00D33931" w:rsidP="00D33931">
      <w:pPr>
        <w:overflowPunct w:val="0"/>
        <w:autoSpaceDE w:val="0"/>
        <w:autoSpaceDN w:val="0"/>
        <w:adjustRightInd w:val="0"/>
        <w:textAlignment w:val="baseline"/>
        <w:rPr>
          <w:rFonts w:asciiTheme="minorHAnsi" w:hAnsiTheme="minorHAnsi" w:cs="Arial"/>
          <w:b/>
          <w:bCs/>
        </w:rPr>
      </w:pPr>
      <w:r w:rsidRPr="00D33931">
        <w:rPr>
          <w:rFonts w:asciiTheme="minorHAnsi" w:hAnsiTheme="minorHAnsi" w:cs="Arial"/>
          <w:b/>
          <w:bCs/>
        </w:rPr>
        <w:t>Malaria tablets</w:t>
      </w:r>
    </w:p>
    <w:p w14:paraId="5E9A5A31" w14:textId="57C4FC25" w:rsidR="00D33931" w:rsidRPr="00D33931" w:rsidRDefault="00D33931" w:rsidP="00D33931">
      <w:pPr>
        <w:overflowPunct w:val="0"/>
        <w:autoSpaceDE w:val="0"/>
        <w:autoSpaceDN w:val="0"/>
        <w:adjustRightInd w:val="0"/>
        <w:textAlignment w:val="baseline"/>
        <w:rPr>
          <w:rFonts w:asciiTheme="minorHAnsi" w:hAnsiTheme="minorHAnsi" w:cs="Arial"/>
        </w:rPr>
      </w:pPr>
      <w:r w:rsidRPr="00D33931">
        <w:rPr>
          <w:rFonts w:asciiTheme="minorHAnsi" w:hAnsiTheme="minorHAnsi" w:cs="Arial"/>
        </w:rPr>
        <w:t xml:space="preserve">The easiest and quickest way to obtain anti-malaria medication is to do this online through a pharmacy or medical website. We recommend you using </w:t>
      </w:r>
      <w:hyperlink r:id="rId8" w:history="1">
        <w:r w:rsidRPr="00D33931">
          <w:rPr>
            <w:rStyle w:val="Hyperlink"/>
            <w:rFonts w:asciiTheme="minorHAnsi" w:hAnsiTheme="minorHAnsi" w:cs="Arial"/>
          </w:rPr>
          <w:t>www.drfox.co.uk</w:t>
        </w:r>
      </w:hyperlink>
    </w:p>
    <w:p w14:paraId="628300DC" w14:textId="77777777" w:rsidR="00D33931" w:rsidRPr="00D33931" w:rsidRDefault="00D33931" w:rsidP="00D33931">
      <w:pPr>
        <w:overflowPunct w:val="0"/>
        <w:autoSpaceDE w:val="0"/>
        <w:autoSpaceDN w:val="0"/>
        <w:adjustRightInd w:val="0"/>
        <w:textAlignment w:val="baseline"/>
        <w:rPr>
          <w:rFonts w:asciiTheme="minorHAnsi" w:hAnsiTheme="minorHAnsi" w:cs="Arial"/>
        </w:rPr>
      </w:pPr>
      <w:r w:rsidRPr="00D33931">
        <w:rPr>
          <w:rFonts w:asciiTheme="minorHAnsi" w:hAnsiTheme="minorHAnsi" w:cs="Arial"/>
        </w:rPr>
        <w:t xml:space="preserve">A good atlas or online atlas e.g. </w:t>
      </w:r>
      <w:hyperlink r:id="rId9" w:history="1">
        <w:r w:rsidRPr="00D33931">
          <w:rPr>
            <w:rStyle w:val="Hyperlink"/>
            <w:rFonts w:asciiTheme="minorHAnsi" w:hAnsiTheme="minorHAnsi" w:cs="Arial"/>
          </w:rPr>
          <w:t>www.maps.google.co.uk</w:t>
        </w:r>
      </w:hyperlink>
    </w:p>
    <w:p w14:paraId="56C4E9D0" w14:textId="77777777" w:rsidR="00D33931" w:rsidRPr="00D33931" w:rsidRDefault="00D33931" w:rsidP="00D33931">
      <w:pPr>
        <w:overflowPunct w:val="0"/>
        <w:autoSpaceDE w:val="0"/>
        <w:autoSpaceDN w:val="0"/>
        <w:adjustRightInd w:val="0"/>
        <w:textAlignment w:val="baseline"/>
        <w:rPr>
          <w:rFonts w:asciiTheme="minorHAnsi" w:hAnsiTheme="minorHAnsi" w:cs="Arial"/>
          <w:b/>
          <w:bCs/>
        </w:rPr>
      </w:pPr>
      <w:r w:rsidRPr="00D33931">
        <w:rPr>
          <w:rFonts w:asciiTheme="minorHAnsi" w:hAnsiTheme="minorHAnsi" w:cs="Arial"/>
          <w:b/>
          <w:bCs/>
        </w:rPr>
        <w:t>Recommended websites for travellers</w:t>
      </w:r>
    </w:p>
    <w:p w14:paraId="5B4AADFF" w14:textId="554FA912" w:rsidR="00D33931" w:rsidRPr="00D33931" w:rsidRDefault="00D33931" w:rsidP="00D33931">
      <w:pPr>
        <w:numPr>
          <w:ilvl w:val="0"/>
          <w:numId w:val="12"/>
        </w:numPr>
        <w:overflowPunct w:val="0"/>
        <w:autoSpaceDE w:val="0"/>
        <w:autoSpaceDN w:val="0"/>
        <w:adjustRightInd w:val="0"/>
        <w:textAlignment w:val="baseline"/>
        <w:rPr>
          <w:rFonts w:asciiTheme="minorHAnsi" w:hAnsiTheme="minorHAnsi" w:cs="Arial"/>
        </w:rPr>
      </w:pPr>
      <w:r w:rsidRPr="00D33931">
        <w:rPr>
          <w:rFonts w:asciiTheme="minorHAnsi" w:hAnsiTheme="minorHAnsi" w:cs="Arial"/>
        </w:rPr>
        <w:t xml:space="preserve">Travel vaccination advice </w:t>
      </w:r>
      <w:r>
        <w:rPr>
          <w:rFonts w:asciiTheme="minorHAnsi" w:hAnsiTheme="minorHAnsi" w:cs="Arial"/>
        </w:rPr>
        <w:t>–</w:t>
      </w:r>
      <w:r w:rsidRPr="00D33931">
        <w:rPr>
          <w:rFonts w:asciiTheme="minorHAnsi" w:hAnsiTheme="minorHAnsi" w:cs="Arial"/>
        </w:rPr>
        <w:t xml:space="preserve"> NHS</w:t>
      </w:r>
      <w:r>
        <w:rPr>
          <w:rFonts w:asciiTheme="minorHAnsi" w:hAnsiTheme="minorHAnsi" w:cs="Arial"/>
        </w:rPr>
        <w:t xml:space="preserve"> - </w:t>
      </w:r>
      <w:hyperlink r:id="rId10" w:history="1">
        <w:r w:rsidRPr="00DE1DF8">
          <w:rPr>
            <w:rStyle w:val="Hyperlink"/>
            <w:rFonts w:asciiTheme="minorHAnsi" w:hAnsiTheme="minorHAnsi" w:cs="Arial"/>
          </w:rPr>
          <w:t>www.nhs.uk/vaccinations/travel-vaccinations/travel-vaccination-advice/</w:t>
        </w:r>
      </w:hyperlink>
      <w:r>
        <w:rPr>
          <w:rFonts w:asciiTheme="minorHAnsi" w:hAnsiTheme="minorHAnsi" w:cs="Arial"/>
        </w:rPr>
        <w:t xml:space="preserve"> </w:t>
      </w:r>
    </w:p>
    <w:p w14:paraId="5B01FCE1" w14:textId="77777777" w:rsidR="00D33931" w:rsidRPr="00D33931" w:rsidRDefault="00D33931" w:rsidP="00D33931">
      <w:pPr>
        <w:numPr>
          <w:ilvl w:val="0"/>
          <w:numId w:val="12"/>
        </w:numPr>
        <w:overflowPunct w:val="0"/>
        <w:autoSpaceDE w:val="0"/>
        <w:autoSpaceDN w:val="0"/>
        <w:adjustRightInd w:val="0"/>
        <w:textAlignment w:val="baseline"/>
        <w:rPr>
          <w:rFonts w:asciiTheme="minorHAnsi" w:hAnsiTheme="minorHAnsi" w:cs="Arial"/>
        </w:rPr>
      </w:pPr>
      <w:r w:rsidRPr="00D33931">
        <w:rPr>
          <w:rFonts w:asciiTheme="minorHAnsi" w:hAnsiTheme="minorHAnsi" w:cs="Arial"/>
        </w:rPr>
        <w:t xml:space="preserve">National Travel Health Network and Centre </w:t>
      </w:r>
      <w:hyperlink r:id="rId11" w:history="1">
        <w:r w:rsidRPr="00D33931">
          <w:rPr>
            <w:rStyle w:val="Hyperlink"/>
            <w:rFonts w:asciiTheme="minorHAnsi" w:hAnsiTheme="minorHAnsi" w:cs="Arial"/>
          </w:rPr>
          <w:t>www.nathnac.org</w:t>
        </w:r>
      </w:hyperlink>
    </w:p>
    <w:p w14:paraId="764F3D7E" w14:textId="77777777" w:rsidR="00D33931" w:rsidRPr="00D33931" w:rsidRDefault="00D33931" w:rsidP="00D33931">
      <w:pPr>
        <w:numPr>
          <w:ilvl w:val="0"/>
          <w:numId w:val="12"/>
        </w:numPr>
        <w:overflowPunct w:val="0"/>
        <w:autoSpaceDE w:val="0"/>
        <w:autoSpaceDN w:val="0"/>
        <w:adjustRightInd w:val="0"/>
        <w:textAlignment w:val="baseline"/>
        <w:rPr>
          <w:rFonts w:asciiTheme="minorHAnsi" w:hAnsiTheme="minorHAnsi" w:cs="Arial"/>
        </w:rPr>
      </w:pPr>
      <w:r w:rsidRPr="00D33931">
        <w:rPr>
          <w:rFonts w:asciiTheme="minorHAnsi" w:hAnsiTheme="minorHAnsi" w:cs="Arial"/>
        </w:rPr>
        <w:t xml:space="preserve">Foreign and Commonwealth Office </w:t>
      </w:r>
      <w:hyperlink r:id="rId12" w:history="1">
        <w:r w:rsidRPr="00D33931">
          <w:rPr>
            <w:rStyle w:val="Hyperlink"/>
            <w:rFonts w:asciiTheme="minorHAnsi" w:hAnsiTheme="minorHAnsi" w:cs="Arial"/>
          </w:rPr>
          <w:t>https://www.gov.uk/foreign-travel-advice</w:t>
        </w:r>
      </w:hyperlink>
    </w:p>
    <w:p w14:paraId="58F71158" w14:textId="77777777" w:rsidR="00D33931" w:rsidRPr="00D33931" w:rsidRDefault="00D33931" w:rsidP="00D33931">
      <w:pPr>
        <w:numPr>
          <w:ilvl w:val="0"/>
          <w:numId w:val="12"/>
        </w:numPr>
        <w:overflowPunct w:val="0"/>
        <w:autoSpaceDE w:val="0"/>
        <w:autoSpaceDN w:val="0"/>
        <w:adjustRightInd w:val="0"/>
        <w:textAlignment w:val="baseline"/>
        <w:rPr>
          <w:rFonts w:asciiTheme="minorHAnsi" w:hAnsiTheme="minorHAnsi" w:cs="Arial"/>
        </w:rPr>
      </w:pPr>
      <w:r w:rsidRPr="00D33931">
        <w:rPr>
          <w:rFonts w:asciiTheme="minorHAnsi" w:hAnsiTheme="minorHAnsi" w:cs="Arial"/>
        </w:rPr>
        <w:t xml:space="preserve">Dr Fox  </w:t>
      </w:r>
      <w:hyperlink r:id="rId13" w:history="1">
        <w:r w:rsidRPr="00D33931">
          <w:rPr>
            <w:rStyle w:val="Hyperlink"/>
            <w:rFonts w:asciiTheme="minorHAnsi" w:hAnsiTheme="minorHAnsi" w:cs="Arial"/>
          </w:rPr>
          <w:t>https://www.doctorfox.co.uk/</w:t>
        </w:r>
      </w:hyperlink>
    </w:p>
    <w:p w14:paraId="605A03D8" w14:textId="77777777" w:rsidR="0092409E" w:rsidRPr="005A7F4F" w:rsidRDefault="0092409E" w:rsidP="00D33931">
      <w:pPr>
        <w:overflowPunct w:val="0"/>
        <w:autoSpaceDE w:val="0"/>
        <w:autoSpaceDN w:val="0"/>
        <w:adjustRightInd w:val="0"/>
        <w:textAlignment w:val="baseline"/>
        <w:rPr>
          <w:rFonts w:asciiTheme="minorHAnsi" w:hAnsiTheme="minorHAnsi" w:cs="Arial"/>
        </w:rPr>
      </w:pPr>
    </w:p>
    <w:p w14:paraId="0AC483D6" w14:textId="7C61E1C2" w:rsidR="0092409E" w:rsidRDefault="0092409E" w:rsidP="00D33931">
      <w:pPr>
        <w:tabs>
          <w:tab w:val="left" w:pos="990"/>
        </w:tabs>
        <w:rPr>
          <w:rFonts w:asciiTheme="minorHAnsi" w:hAnsiTheme="minorHAnsi"/>
        </w:rPr>
      </w:pPr>
    </w:p>
    <w:p w14:paraId="30026D01" w14:textId="77777777" w:rsidR="001B7C57" w:rsidRPr="009E1E27" w:rsidRDefault="001B7C57" w:rsidP="00F570B4">
      <w:pPr>
        <w:rPr>
          <w:rFonts w:asciiTheme="minorHAnsi" w:hAnsiTheme="minorHAnsi"/>
        </w:rPr>
      </w:pPr>
    </w:p>
    <w:p w14:paraId="681C850B" w14:textId="77777777" w:rsidR="00CB28D3" w:rsidRPr="009E1E27" w:rsidRDefault="00CB28D3" w:rsidP="00CB28D3">
      <w:pPr>
        <w:rPr>
          <w:rFonts w:asciiTheme="minorHAnsi" w:hAnsiTheme="minorHAnsi"/>
        </w:rPr>
      </w:pPr>
      <w:r w:rsidRPr="009E1E27">
        <w:rPr>
          <w:rFonts w:asciiTheme="minorHAnsi" w:hAnsiTheme="minorHAnsi"/>
        </w:rPr>
        <w:t>Many thanks</w:t>
      </w:r>
    </w:p>
    <w:p w14:paraId="2928F45A" w14:textId="77777777" w:rsidR="00CB28D3" w:rsidRPr="009E1E27" w:rsidRDefault="00CB28D3" w:rsidP="00CB28D3">
      <w:pPr>
        <w:rPr>
          <w:rFonts w:asciiTheme="minorHAnsi" w:hAnsiTheme="minorHAnsi"/>
        </w:rPr>
      </w:pPr>
    </w:p>
    <w:p w14:paraId="46541484" w14:textId="39E1E8FC" w:rsidR="00F570B4" w:rsidRPr="00DA741E" w:rsidRDefault="00CB28D3" w:rsidP="00F570B4">
      <w:pPr>
        <w:rPr>
          <w:rFonts w:asciiTheme="minorHAnsi" w:hAnsiTheme="minorHAnsi"/>
        </w:rPr>
      </w:pPr>
      <w:r w:rsidRPr="009E1E27">
        <w:rPr>
          <w:rFonts w:asciiTheme="minorHAnsi" w:hAnsiTheme="minorHAnsi"/>
        </w:rPr>
        <w:t>Lockside Medical Centre</w:t>
      </w:r>
    </w:p>
    <w:sectPr w:rsidR="00F570B4" w:rsidRPr="00DA741E" w:rsidSect="00203A9D">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A2290" w14:textId="77777777" w:rsidR="00513B93" w:rsidRDefault="00513B93" w:rsidP="00470699">
      <w:r>
        <w:separator/>
      </w:r>
    </w:p>
  </w:endnote>
  <w:endnote w:type="continuationSeparator" w:id="0">
    <w:p w14:paraId="09026580" w14:textId="77777777" w:rsidR="00513B93" w:rsidRDefault="00513B93" w:rsidP="00470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152723"/>
      <w:docPartObj>
        <w:docPartGallery w:val="Page Numbers (Bottom of Page)"/>
        <w:docPartUnique/>
      </w:docPartObj>
    </w:sdtPr>
    <w:sdtEndPr/>
    <w:sdtContent>
      <w:sdt>
        <w:sdtPr>
          <w:id w:val="-1669238322"/>
          <w:docPartObj>
            <w:docPartGallery w:val="Page Numbers (Top of Page)"/>
            <w:docPartUnique/>
          </w:docPartObj>
        </w:sdtPr>
        <w:sdtEndPr/>
        <w:sdtContent>
          <w:p w14:paraId="7D1679C8" w14:textId="77777777" w:rsidR="00470699" w:rsidRDefault="0047069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24AEF35" w14:textId="77777777" w:rsidR="00470699" w:rsidRDefault="00470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2B3DA" w14:textId="77777777" w:rsidR="00513B93" w:rsidRDefault="00513B93" w:rsidP="00470699">
      <w:r>
        <w:separator/>
      </w:r>
    </w:p>
  </w:footnote>
  <w:footnote w:type="continuationSeparator" w:id="0">
    <w:p w14:paraId="01BA03C9" w14:textId="77777777" w:rsidR="00513B93" w:rsidRDefault="00513B93" w:rsidP="004706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0242"/>
    <w:multiLevelType w:val="hybridMultilevel"/>
    <w:tmpl w:val="A6F0E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DF0739"/>
    <w:multiLevelType w:val="multilevel"/>
    <w:tmpl w:val="85BC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AE4275"/>
    <w:multiLevelType w:val="multilevel"/>
    <w:tmpl w:val="9792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0E2620"/>
    <w:multiLevelType w:val="hybridMultilevel"/>
    <w:tmpl w:val="B0F6718A"/>
    <w:lvl w:ilvl="0" w:tplc="08090005">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35244D"/>
    <w:multiLevelType w:val="multilevel"/>
    <w:tmpl w:val="C03A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BD1146"/>
    <w:multiLevelType w:val="multilevel"/>
    <w:tmpl w:val="D97C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427AD"/>
    <w:multiLevelType w:val="multilevel"/>
    <w:tmpl w:val="C348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7A6DE3"/>
    <w:multiLevelType w:val="hybridMultilevel"/>
    <w:tmpl w:val="33B8A066"/>
    <w:lvl w:ilvl="0" w:tplc="34F63DAC">
      <w:start w:val="1"/>
      <w:numFmt w:val="decimal"/>
      <w:lvlText w:val="%1."/>
      <w:lvlJc w:val="left"/>
      <w:pPr>
        <w:tabs>
          <w:tab w:val="num" w:pos="0"/>
        </w:tabs>
        <w:ind w:left="283" w:hanging="283"/>
      </w:pPr>
      <w:rPr>
        <w:rFonts w:hint="default"/>
        <w:b/>
      </w:rPr>
    </w:lvl>
    <w:lvl w:ilvl="1" w:tplc="0809000F">
      <w:start w:val="1"/>
      <w:numFmt w:val="decimal"/>
      <w:lvlText w:val="%2."/>
      <w:lvlJc w:val="left"/>
      <w:pPr>
        <w:tabs>
          <w:tab w:val="num" w:pos="1440"/>
        </w:tabs>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F2E60F2"/>
    <w:multiLevelType w:val="hybridMultilevel"/>
    <w:tmpl w:val="FCBA1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6A4791"/>
    <w:multiLevelType w:val="hybridMultilevel"/>
    <w:tmpl w:val="AA724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0866F9"/>
    <w:multiLevelType w:val="multilevel"/>
    <w:tmpl w:val="5DE8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99107C"/>
    <w:multiLevelType w:val="hybridMultilevel"/>
    <w:tmpl w:val="0E926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8D08FD"/>
    <w:multiLevelType w:val="hybridMultilevel"/>
    <w:tmpl w:val="1598D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3847988">
    <w:abstractNumId w:val="11"/>
  </w:num>
  <w:num w:numId="2" w16cid:durableId="1775515840">
    <w:abstractNumId w:val="0"/>
  </w:num>
  <w:num w:numId="3" w16cid:durableId="192504473">
    <w:abstractNumId w:val="12"/>
  </w:num>
  <w:num w:numId="4" w16cid:durableId="1274479668">
    <w:abstractNumId w:val="8"/>
  </w:num>
  <w:num w:numId="5" w16cid:durableId="290479207">
    <w:abstractNumId w:val="9"/>
  </w:num>
  <w:num w:numId="6" w16cid:durableId="445465242">
    <w:abstractNumId w:val="3"/>
  </w:num>
  <w:num w:numId="7" w16cid:durableId="1855222000">
    <w:abstractNumId w:val="7"/>
  </w:num>
  <w:num w:numId="8" w16cid:durableId="1933003457">
    <w:abstractNumId w:val="5"/>
  </w:num>
  <w:num w:numId="9" w16cid:durableId="1665015757">
    <w:abstractNumId w:val="1"/>
  </w:num>
  <w:num w:numId="10" w16cid:durableId="136532338">
    <w:abstractNumId w:val="4"/>
  </w:num>
  <w:num w:numId="11" w16cid:durableId="1794204279">
    <w:abstractNumId w:val="10"/>
  </w:num>
  <w:num w:numId="12" w16cid:durableId="2006011702">
    <w:abstractNumId w:val="6"/>
  </w:num>
  <w:num w:numId="13" w16cid:durableId="1024551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F0EDDA4-FECE-4B36-8B9F-5AE12BA14D01}"/>
    <w:docVar w:name="dgnword-eventsink" w:val="110075856"/>
  </w:docVars>
  <w:rsids>
    <w:rsidRoot w:val="00A65BB6"/>
    <w:rsid w:val="000B50B2"/>
    <w:rsid w:val="001675F1"/>
    <w:rsid w:val="001B7C57"/>
    <w:rsid w:val="00203A9D"/>
    <w:rsid w:val="002C26D5"/>
    <w:rsid w:val="002F223E"/>
    <w:rsid w:val="00470699"/>
    <w:rsid w:val="00513B93"/>
    <w:rsid w:val="005A7F4F"/>
    <w:rsid w:val="005E7201"/>
    <w:rsid w:val="00621E5B"/>
    <w:rsid w:val="0092409E"/>
    <w:rsid w:val="009E16D8"/>
    <w:rsid w:val="009E1E27"/>
    <w:rsid w:val="00A65BB6"/>
    <w:rsid w:val="00B8208C"/>
    <w:rsid w:val="00CB28D3"/>
    <w:rsid w:val="00D33931"/>
    <w:rsid w:val="00DA741E"/>
    <w:rsid w:val="00F570B4"/>
    <w:rsid w:val="00F57A1A"/>
    <w:rsid w:val="00F80C95"/>
    <w:rsid w:val="00FB2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F7827"/>
  <w15:docId w15:val="{64A5BA01-0D3D-4992-BA1F-759290AA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65BB6"/>
    <w:rPr>
      <w:color w:val="0000FF" w:themeColor="hyperlink"/>
      <w:u w:val="single"/>
    </w:rPr>
  </w:style>
  <w:style w:type="paragraph" w:styleId="ListParagraph">
    <w:name w:val="List Paragraph"/>
    <w:basedOn w:val="Normal"/>
    <w:uiPriority w:val="34"/>
    <w:qFormat/>
    <w:rsid w:val="00FB2C10"/>
    <w:pPr>
      <w:ind w:left="720"/>
      <w:contextualSpacing/>
    </w:pPr>
  </w:style>
  <w:style w:type="paragraph" w:styleId="BalloonText">
    <w:name w:val="Balloon Text"/>
    <w:basedOn w:val="Normal"/>
    <w:link w:val="BalloonTextChar"/>
    <w:rsid w:val="00470699"/>
    <w:rPr>
      <w:rFonts w:ascii="Tahoma" w:hAnsi="Tahoma" w:cs="Tahoma"/>
      <w:sz w:val="16"/>
      <w:szCs w:val="16"/>
    </w:rPr>
  </w:style>
  <w:style w:type="character" w:customStyle="1" w:styleId="BalloonTextChar">
    <w:name w:val="Balloon Text Char"/>
    <w:basedOn w:val="DefaultParagraphFont"/>
    <w:link w:val="BalloonText"/>
    <w:rsid w:val="00470699"/>
    <w:rPr>
      <w:rFonts w:ascii="Tahoma" w:hAnsi="Tahoma" w:cs="Tahoma"/>
      <w:sz w:val="16"/>
      <w:szCs w:val="16"/>
    </w:rPr>
  </w:style>
  <w:style w:type="paragraph" w:styleId="Header">
    <w:name w:val="header"/>
    <w:basedOn w:val="Normal"/>
    <w:link w:val="HeaderChar"/>
    <w:unhideWhenUsed/>
    <w:rsid w:val="00470699"/>
    <w:pPr>
      <w:tabs>
        <w:tab w:val="center" w:pos="4513"/>
        <w:tab w:val="right" w:pos="9026"/>
      </w:tabs>
    </w:pPr>
  </w:style>
  <w:style w:type="character" w:customStyle="1" w:styleId="HeaderChar">
    <w:name w:val="Header Char"/>
    <w:basedOn w:val="DefaultParagraphFont"/>
    <w:link w:val="Header"/>
    <w:rsid w:val="00470699"/>
    <w:rPr>
      <w:sz w:val="24"/>
      <w:szCs w:val="24"/>
    </w:rPr>
  </w:style>
  <w:style w:type="paragraph" w:styleId="Footer">
    <w:name w:val="footer"/>
    <w:basedOn w:val="Normal"/>
    <w:link w:val="FooterChar"/>
    <w:uiPriority w:val="99"/>
    <w:unhideWhenUsed/>
    <w:rsid w:val="00470699"/>
    <w:pPr>
      <w:tabs>
        <w:tab w:val="center" w:pos="4513"/>
        <w:tab w:val="right" w:pos="9026"/>
      </w:tabs>
    </w:pPr>
  </w:style>
  <w:style w:type="character" w:customStyle="1" w:styleId="FooterChar">
    <w:name w:val="Footer Char"/>
    <w:basedOn w:val="DefaultParagraphFont"/>
    <w:link w:val="Footer"/>
    <w:uiPriority w:val="99"/>
    <w:rsid w:val="00470699"/>
    <w:rPr>
      <w:sz w:val="24"/>
      <w:szCs w:val="24"/>
    </w:rPr>
  </w:style>
  <w:style w:type="character" w:styleId="UnresolvedMention">
    <w:name w:val="Unresolved Mention"/>
    <w:basedOn w:val="DefaultParagraphFont"/>
    <w:uiPriority w:val="99"/>
    <w:semiHidden/>
    <w:unhideWhenUsed/>
    <w:rsid w:val="00D33931"/>
    <w:rPr>
      <w:color w:val="605E5C"/>
      <w:shd w:val="clear" w:color="auto" w:fill="E1DFDD"/>
    </w:rPr>
  </w:style>
  <w:style w:type="character" w:styleId="FollowedHyperlink">
    <w:name w:val="FollowedHyperlink"/>
    <w:basedOn w:val="DefaultParagraphFont"/>
    <w:semiHidden/>
    <w:unhideWhenUsed/>
    <w:rsid w:val="00D339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fox.co.uk" TargetMode="External"/><Relationship Id="rId13" Type="http://schemas.openxmlformats.org/officeDocument/2006/relationships/hyperlink" Target="https://www.doctorfox.co.uk/" TargetMode="External"/><Relationship Id="rId3" Type="http://schemas.openxmlformats.org/officeDocument/2006/relationships/settings" Target="settings.xml"/><Relationship Id="rId7" Type="http://schemas.openxmlformats.org/officeDocument/2006/relationships/hyperlink" Target="http://www.travelhealthpro.org.uk/countries" TargetMode="External"/><Relationship Id="rId12" Type="http://schemas.openxmlformats.org/officeDocument/2006/relationships/hyperlink" Target="https://www.gov.uk/foreign-travel-advic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thnac.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hs.uk/vaccinations/travel-vaccinations/travel-vaccination-advice/" TargetMode="External"/><Relationship Id="rId4" Type="http://schemas.openxmlformats.org/officeDocument/2006/relationships/webSettings" Target="webSettings.xml"/><Relationship Id="rId9" Type="http://schemas.openxmlformats.org/officeDocument/2006/relationships/hyperlink" Target="http://www.maps.google.c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762</Words>
  <Characters>4346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Bircher</dc:creator>
  <cp:lastModifiedBy>SHEIKH, Tamenay (LOCKSIDE MEDICAL CENTRE)</cp:lastModifiedBy>
  <cp:revision>2</cp:revision>
  <cp:lastPrinted>2017-11-09T10:04:00Z</cp:lastPrinted>
  <dcterms:created xsi:type="dcterms:W3CDTF">2026-03-03T09:25:00Z</dcterms:created>
  <dcterms:modified xsi:type="dcterms:W3CDTF">2026-03-03T09:25:00Z</dcterms:modified>
</cp:coreProperties>
</file>